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AA" w:rsidRDefault="006C57AA" w:rsidP="006C57AA">
      <w:pPr>
        <w:jc w:val="right"/>
        <w:rPr>
          <w:b/>
          <w:color w:val="000000"/>
          <w:sz w:val="20"/>
        </w:rPr>
      </w:pPr>
      <w:r>
        <w:rPr>
          <w:b/>
          <w:color w:val="000000"/>
          <w:sz w:val="20"/>
        </w:rPr>
        <w:t xml:space="preserve">Příloha č. 9 k vyhlášce č. 503/2006 Sb. </w:t>
      </w:r>
    </w:p>
    <w:p w:rsidR="006C57AA" w:rsidRDefault="006C57AA" w:rsidP="006C57AA">
      <w:pPr>
        <w:pStyle w:val="Nadpis1"/>
        <w:tabs>
          <w:tab w:val="left" w:pos="4395"/>
        </w:tabs>
        <w:spacing w:before="0" w:after="0"/>
        <w:rPr>
          <w:rFonts w:ascii="Times New Roman" w:hAnsi="Times New Roman"/>
          <w:sz w:val="24"/>
          <w:szCs w:val="24"/>
        </w:rPr>
      </w:pPr>
    </w:p>
    <w:p w:rsidR="006C57AA" w:rsidRDefault="006C57AA" w:rsidP="006C57AA">
      <w:pPr>
        <w:pStyle w:val="Nadpis1"/>
        <w:tabs>
          <w:tab w:val="left" w:pos="4395"/>
        </w:tabs>
        <w:spacing w:before="0"/>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r>
      <w:proofErr w:type="spellStart"/>
      <w:r w:rsidR="00EC6E90">
        <w:rPr>
          <w:szCs w:val="24"/>
        </w:rPr>
        <w:t>MěÚ</w:t>
      </w:r>
      <w:proofErr w:type="spellEnd"/>
      <w:r w:rsidR="00EC6E90">
        <w:rPr>
          <w:szCs w:val="24"/>
        </w:rPr>
        <w:t xml:space="preserve"> </w:t>
      </w:r>
      <w:r w:rsidR="00D14524">
        <w:rPr>
          <w:szCs w:val="24"/>
        </w:rPr>
        <w:t>Kutná Hora</w:t>
      </w:r>
    </w:p>
    <w:p w:rsidR="00EC6E90" w:rsidRDefault="00EC6E90" w:rsidP="00EC6E90">
      <w:pPr>
        <w:tabs>
          <w:tab w:val="left" w:pos="4395"/>
          <w:tab w:val="left" w:pos="5670"/>
        </w:tabs>
        <w:spacing w:line="360" w:lineRule="auto"/>
        <w:rPr>
          <w:szCs w:val="24"/>
        </w:rPr>
      </w:pPr>
      <w:r>
        <w:rPr>
          <w:szCs w:val="24"/>
        </w:rPr>
        <w:tab/>
      </w:r>
      <w:r>
        <w:rPr>
          <w:szCs w:val="24"/>
        </w:rPr>
        <w:tab/>
      </w:r>
      <w:r w:rsidR="00D14524">
        <w:rPr>
          <w:szCs w:val="24"/>
        </w:rPr>
        <w:t>Odbor dopravy a silničního hospodářství</w:t>
      </w:r>
    </w:p>
    <w:p w:rsidR="006C57AA" w:rsidRDefault="006C57AA" w:rsidP="006C57AA">
      <w:pPr>
        <w:tabs>
          <w:tab w:val="left" w:pos="4395"/>
          <w:tab w:val="left" w:pos="5670"/>
        </w:tabs>
        <w:spacing w:line="360" w:lineRule="auto"/>
        <w:rPr>
          <w:szCs w:val="24"/>
        </w:rPr>
      </w:pPr>
      <w:r>
        <w:rPr>
          <w:szCs w:val="24"/>
        </w:rPr>
        <w:tab/>
        <w:t>Ulice:</w:t>
      </w:r>
      <w:r>
        <w:rPr>
          <w:szCs w:val="24"/>
        </w:rPr>
        <w:tab/>
      </w:r>
      <w:r w:rsidR="00D14524">
        <w:rPr>
          <w:szCs w:val="24"/>
        </w:rPr>
        <w:t>Radnická 178</w:t>
      </w:r>
    </w:p>
    <w:p w:rsidR="006C57AA" w:rsidRDefault="006C57AA" w:rsidP="006C57AA">
      <w:pPr>
        <w:tabs>
          <w:tab w:val="left" w:pos="4395"/>
          <w:tab w:val="left" w:pos="5670"/>
        </w:tabs>
        <w:spacing w:line="360" w:lineRule="auto"/>
        <w:rPr>
          <w:szCs w:val="24"/>
        </w:rPr>
      </w:pPr>
      <w:r>
        <w:rPr>
          <w:szCs w:val="24"/>
        </w:rPr>
        <w:tab/>
        <w:t>PSČ, obec:</w:t>
      </w:r>
      <w:r>
        <w:rPr>
          <w:szCs w:val="24"/>
        </w:rPr>
        <w:tab/>
      </w:r>
      <w:r w:rsidR="00D14524">
        <w:rPr>
          <w:szCs w:val="24"/>
        </w:rPr>
        <w:t>284 01 Kutná Hora</w:t>
      </w:r>
    </w:p>
    <w:p w:rsidR="006C57AA" w:rsidRDefault="006C57AA" w:rsidP="006C57AA">
      <w:pPr>
        <w:tabs>
          <w:tab w:val="left" w:pos="4395"/>
        </w:tabs>
        <w:rPr>
          <w:szCs w:val="24"/>
        </w:rPr>
      </w:pPr>
    </w:p>
    <w:p w:rsidR="006C57AA" w:rsidRDefault="006C57AA" w:rsidP="006C57AA">
      <w:pPr>
        <w:tabs>
          <w:tab w:val="left" w:pos="4395"/>
        </w:tabs>
        <w:rPr>
          <w:szCs w:val="24"/>
        </w:rPr>
      </w:pPr>
    </w:p>
    <w:p w:rsidR="006C57AA" w:rsidRDefault="006C57AA" w:rsidP="006C57AA">
      <w:pPr>
        <w:tabs>
          <w:tab w:val="left" w:pos="4395"/>
        </w:tabs>
        <w:rPr>
          <w:szCs w:val="24"/>
        </w:rPr>
      </w:pPr>
      <w:r>
        <w:rPr>
          <w:szCs w:val="24"/>
        </w:rPr>
        <w:tab/>
      </w:r>
    </w:p>
    <w:p w:rsidR="006C57AA" w:rsidRDefault="006C57AA" w:rsidP="006C57AA">
      <w:pPr>
        <w:pStyle w:val="Nadpis2"/>
        <w:tabs>
          <w:tab w:val="left" w:pos="709"/>
        </w:tabs>
        <w:rPr>
          <w:rFonts w:ascii="Times New Roman" w:hAnsi="Times New Roman" w:cs="Times New Roman"/>
          <w:i w:val="0"/>
          <w:strike/>
          <w:sz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proofErr w:type="gramStart"/>
      <w:r>
        <w:rPr>
          <w:rFonts w:ascii="Times New Roman" w:hAnsi="Times New Roman" w:cs="Times New Roman"/>
          <w:i w:val="0"/>
        </w:rPr>
        <w:t>ŽÁDOST O  STAVEBNÍ</w:t>
      </w:r>
      <w:proofErr w:type="gramEnd"/>
      <w:r>
        <w:rPr>
          <w:rFonts w:ascii="Times New Roman" w:hAnsi="Times New Roman" w:cs="Times New Roman"/>
          <w:i w:val="0"/>
        </w:rPr>
        <w:t xml:space="preserve">  POVOLENÍ </w:t>
      </w:r>
    </w:p>
    <w:p w:rsidR="006C57AA" w:rsidRDefault="006C57AA" w:rsidP="006C57AA">
      <w:pPr>
        <w:pStyle w:val="nadpiszkona"/>
        <w:spacing w:before="0"/>
        <w:jc w:val="both"/>
        <w:rPr>
          <w:b w:val="0"/>
          <w:sz w:val="20"/>
        </w:rPr>
      </w:pPr>
    </w:p>
    <w:p w:rsidR="006C57AA" w:rsidRDefault="006C57AA" w:rsidP="006C57AA">
      <w:pPr>
        <w:pStyle w:val="nadpiszkona"/>
        <w:spacing w:before="0"/>
        <w:jc w:val="both"/>
        <w:rPr>
          <w:b w:val="0"/>
          <w:strike/>
          <w:szCs w:val="24"/>
        </w:rPr>
      </w:pPr>
      <w:r>
        <w:rPr>
          <w:b w:val="0"/>
          <w:szCs w:val="24"/>
        </w:rPr>
        <w:t xml:space="preserve">podle ustanovení § 110 odst. 1 a 2 zákona č. 183/2006 Sb., o územním plánování a stavebním řádu (stavební zákon), a § 18b vyhlášky č. </w:t>
      </w:r>
      <w:r>
        <w:rPr>
          <w:b w:val="0"/>
          <w:color w:val="000000"/>
          <w:szCs w:val="24"/>
        </w:rPr>
        <w:t>503/</w:t>
      </w:r>
      <w:r>
        <w:rPr>
          <w:b w:val="0"/>
          <w:szCs w:val="24"/>
        </w:rPr>
        <w:t xml:space="preserve">2006  Sb., </w:t>
      </w:r>
      <w:r>
        <w:rPr>
          <w:b w:val="0"/>
          <w:color w:val="000000"/>
          <w:szCs w:val="24"/>
        </w:rPr>
        <w:t xml:space="preserve">o podrobnější úpravě územního rozhodování, územního opatření a stavebního </w:t>
      </w:r>
      <w:r>
        <w:rPr>
          <w:b w:val="0"/>
          <w:szCs w:val="24"/>
        </w:rPr>
        <w:t xml:space="preserve">řádu </w:t>
      </w:r>
    </w:p>
    <w:p w:rsidR="006C57AA" w:rsidRDefault="006C57AA" w:rsidP="006C57AA">
      <w:pPr>
        <w:spacing w:before="240" w:after="240"/>
        <w:jc w:val="center"/>
        <w:rPr>
          <w:b/>
          <w:sz w:val="28"/>
          <w:szCs w:val="28"/>
        </w:rPr>
      </w:pPr>
    </w:p>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3"/>
          <w:numId w:val="22"/>
        </w:numPr>
        <w:tabs>
          <w:tab w:val="num" w:pos="360"/>
        </w:tabs>
        <w:spacing w:before="120" w:after="120"/>
        <w:ind w:hanging="3240"/>
        <w:rPr>
          <w:b/>
        </w:rPr>
      </w:pPr>
      <w:r>
        <w:rPr>
          <w:b/>
        </w:rPr>
        <w:t xml:space="preserve">Identifikační údaje stavebního záměru </w:t>
      </w:r>
    </w:p>
    <w:p w:rsidR="006C57AA" w:rsidRDefault="006C57AA" w:rsidP="006C57AA">
      <w:r>
        <w:t>(název, místo, účel stavby)</w:t>
      </w:r>
    </w:p>
    <w:p w:rsidR="004B281B" w:rsidRPr="004B281B" w:rsidRDefault="004B281B" w:rsidP="004B281B">
      <w:pPr>
        <w:pStyle w:val="Zkladntextodsazen2"/>
        <w:tabs>
          <w:tab w:val="clear" w:pos="3402"/>
        </w:tabs>
        <w:ind w:left="1418" w:hanging="1418"/>
        <w:rPr>
          <w:i/>
        </w:rPr>
      </w:pPr>
      <w:r w:rsidRPr="00C41B10">
        <w:rPr>
          <w:i/>
          <w:szCs w:val="24"/>
        </w:rPr>
        <w:t xml:space="preserve">Název stavby: </w:t>
      </w:r>
      <w:r w:rsidRPr="004B281B">
        <w:rPr>
          <w:i/>
        </w:rPr>
        <w:t>II/335 Uhlířské Janovice – Staňkovice, rekonstrukce vozovky a odstranění bodové závady (1. etapa)</w:t>
      </w:r>
    </w:p>
    <w:p w:rsidR="004B281B" w:rsidRPr="004B281B" w:rsidRDefault="004B281B" w:rsidP="004B281B">
      <w:pPr>
        <w:tabs>
          <w:tab w:val="left" w:pos="4111"/>
        </w:tabs>
        <w:spacing w:before="120"/>
        <w:rPr>
          <w:i/>
          <w:szCs w:val="24"/>
        </w:rPr>
      </w:pPr>
      <w:r w:rsidRPr="004B281B">
        <w:rPr>
          <w:i/>
          <w:szCs w:val="24"/>
        </w:rPr>
        <w:t xml:space="preserve">Místo stavby: </w:t>
      </w:r>
      <w:proofErr w:type="spellStart"/>
      <w:proofErr w:type="gramStart"/>
      <w:r w:rsidRPr="004B281B">
        <w:rPr>
          <w:i/>
          <w:szCs w:val="24"/>
        </w:rPr>
        <w:t>k.ú</w:t>
      </w:r>
      <w:proofErr w:type="spellEnd"/>
      <w:r w:rsidRPr="004B281B">
        <w:rPr>
          <w:i/>
          <w:szCs w:val="24"/>
        </w:rPr>
        <w:t>.</w:t>
      </w:r>
      <w:proofErr w:type="gramEnd"/>
      <w:r w:rsidRPr="004B281B">
        <w:rPr>
          <w:i/>
          <w:szCs w:val="24"/>
        </w:rPr>
        <w:t xml:space="preserve"> </w:t>
      </w:r>
      <w:r w:rsidR="00EF105D">
        <w:rPr>
          <w:i/>
          <w:szCs w:val="24"/>
        </w:rPr>
        <w:t>Staňkovice u Uhlířských Janovic, Uhlířské Janovice</w:t>
      </w:r>
    </w:p>
    <w:p w:rsidR="001A70F5" w:rsidRDefault="004B281B" w:rsidP="001A70F5">
      <w:pPr>
        <w:spacing w:before="60"/>
        <w:ind w:left="1276" w:hanging="1276"/>
      </w:pPr>
      <w:r w:rsidRPr="00C41B10">
        <w:rPr>
          <w:i/>
          <w:szCs w:val="24"/>
        </w:rPr>
        <w:t xml:space="preserve">Účel stavby: </w:t>
      </w:r>
      <w:r>
        <w:rPr>
          <w:i/>
          <w:szCs w:val="24"/>
        </w:rPr>
        <w:t xml:space="preserve">Stavba řeší </w:t>
      </w:r>
      <w:r w:rsidR="00040EB5">
        <w:rPr>
          <w:i/>
          <w:szCs w:val="24"/>
        </w:rPr>
        <w:t xml:space="preserve">v I. etapě </w:t>
      </w:r>
      <w:r>
        <w:rPr>
          <w:i/>
          <w:szCs w:val="24"/>
        </w:rPr>
        <w:t xml:space="preserve">rekonstrukci </w:t>
      </w:r>
      <w:r w:rsidR="00040EB5" w:rsidRPr="00040EB5">
        <w:rPr>
          <w:i/>
          <w:szCs w:val="24"/>
        </w:rPr>
        <w:t>silnice II/335 včetně obnovy odvodnění v rozsahu od křižovatky se silnicí III/33514 po křižovatku se silnicí II/125</w:t>
      </w:r>
      <w:r w:rsidR="00371FFB" w:rsidRPr="001A70F5">
        <w:rPr>
          <w:i/>
          <w:szCs w:val="24"/>
        </w:rPr>
        <w:t xml:space="preserve">. </w:t>
      </w:r>
      <w:r w:rsidR="001A70F5">
        <w:rPr>
          <w:i/>
        </w:rPr>
        <w:t>V úseku od začátku úpravy (ZÚ, </w:t>
      </w:r>
      <w:r w:rsidR="001A70F5" w:rsidRPr="001A70F5">
        <w:rPr>
          <w:i/>
        </w:rPr>
        <w:t xml:space="preserve">projektové staničení </w:t>
      </w:r>
      <w:proofErr w:type="gramStart"/>
      <w:r w:rsidR="001A70F5" w:rsidRPr="001A70F5">
        <w:rPr>
          <w:i/>
        </w:rPr>
        <w:t>km 2,879481</w:t>
      </w:r>
      <w:proofErr w:type="gramEnd"/>
      <w:r w:rsidR="001A70F5" w:rsidRPr="001A70F5">
        <w:rPr>
          <w:i/>
        </w:rPr>
        <w:t xml:space="preserve">) do km 3,95 rekonstrukci řeší stavební objekty SO </w:t>
      </w:r>
      <w:smartTag w:uri="urn:schemas-microsoft-com:office:smarttags" w:element="metricconverter">
        <w:smartTagPr>
          <w:attr w:name="ProductID" w:val="104 a"/>
        </w:smartTagPr>
        <w:r w:rsidR="001A70F5" w:rsidRPr="001A70F5">
          <w:rPr>
            <w:i/>
          </w:rPr>
          <w:t>104 a</w:t>
        </w:r>
      </w:smartTag>
      <w:r w:rsidR="001A70F5">
        <w:rPr>
          <w:i/>
        </w:rPr>
        <w:t> SO </w:t>
      </w:r>
      <w:r w:rsidR="001A70F5" w:rsidRPr="001A70F5">
        <w:rPr>
          <w:i/>
        </w:rPr>
        <w:t xml:space="preserve">114. V úseku od </w:t>
      </w:r>
      <w:proofErr w:type="gramStart"/>
      <w:r w:rsidR="001A70F5" w:rsidRPr="001A70F5">
        <w:rPr>
          <w:i/>
        </w:rPr>
        <w:t>km 3,95</w:t>
      </w:r>
      <w:proofErr w:type="gramEnd"/>
      <w:r w:rsidR="001A70F5" w:rsidRPr="001A70F5">
        <w:rPr>
          <w:i/>
        </w:rPr>
        <w:t xml:space="preserve"> po konec úpravy (KÚ, projektové staničení km 4,452357) rekonstrukce řešena stavebním objektem SO 105. V rámci SO 104 je řešena úprava napojení silnice III/33514 na silnici II/335 v délce 27,04</w:t>
      </w:r>
      <w:r w:rsidR="001A70F5">
        <w:rPr>
          <w:i/>
        </w:rPr>
        <w:t xml:space="preserve"> </w:t>
      </w:r>
      <w:r w:rsidR="001A70F5" w:rsidRPr="001A70F5">
        <w:rPr>
          <w:i/>
        </w:rPr>
        <w:t>m. V rámci SO 105 je řešena úprava napojení místní komunikace v délce 10,30</w:t>
      </w:r>
      <w:r w:rsidR="001A70F5">
        <w:rPr>
          <w:i/>
        </w:rPr>
        <w:t xml:space="preserve"> </w:t>
      </w:r>
      <w:r w:rsidR="001A70F5" w:rsidRPr="001A70F5">
        <w:rPr>
          <w:i/>
        </w:rPr>
        <w:t xml:space="preserve">m. </w:t>
      </w:r>
    </w:p>
    <w:p w:rsidR="006C57AA" w:rsidRDefault="006C57AA" w:rsidP="006C57AA">
      <w:pPr>
        <w:pStyle w:val="Styl2"/>
      </w:pPr>
    </w:p>
    <w:p w:rsidR="006C57AA" w:rsidRDefault="006C57AA" w:rsidP="006C57AA">
      <w:pPr>
        <w:pStyle w:val="Styl2"/>
      </w:pPr>
      <w:r>
        <w:t>II. Identifikační údaje stavebníka</w:t>
      </w:r>
    </w:p>
    <w:p w:rsidR="006C57AA" w:rsidRDefault="006C57AA" w:rsidP="006C57AA">
      <w:pPr>
        <w:tabs>
          <w:tab w:val="left" w:pos="426"/>
        </w:tabs>
      </w:pPr>
      <w: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1A70F5" w:rsidRDefault="001A70F5" w:rsidP="006C57AA">
      <w:pPr>
        <w:tabs>
          <w:tab w:val="left" w:pos="426"/>
        </w:tabs>
      </w:pPr>
    </w:p>
    <w:p w:rsidR="001A70F5" w:rsidRPr="001A70F5" w:rsidRDefault="001A70F5" w:rsidP="001A70F5">
      <w:pPr>
        <w:tabs>
          <w:tab w:val="left" w:pos="3402"/>
        </w:tabs>
        <w:spacing w:before="120"/>
        <w:ind w:left="3402" w:hanging="3402"/>
        <w:rPr>
          <w:b/>
          <w:i/>
          <w:color w:val="000000"/>
        </w:rPr>
      </w:pPr>
      <w:r w:rsidRPr="001A70F5">
        <w:rPr>
          <w:b/>
          <w:i/>
          <w:color w:val="000000"/>
        </w:rPr>
        <w:t>Středočeský kraj</w:t>
      </w:r>
    </w:p>
    <w:p w:rsidR="001A70F5" w:rsidRPr="001A70F5" w:rsidRDefault="001A70F5" w:rsidP="001A70F5">
      <w:pPr>
        <w:tabs>
          <w:tab w:val="left" w:pos="3402"/>
        </w:tabs>
        <w:spacing w:before="120"/>
        <w:jc w:val="left"/>
        <w:rPr>
          <w:i/>
          <w:color w:val="000000"/>
        </w:rPr>
      </w:pPr>
      <w:r w:rsidRPr="001A70F5">
        <w:rPr>
          <w:i/>
          <w:color w:val="000000"/>
        </w:rPr>
        <w:t>Zborovská 11</w:t>
      </w:r>
    </w:p>
    <w:p w:rsidR="001A70F5" w:rsidRPr="001A70F5" w:rsidRDefault="001A70F5" w:rsidP="001A70F5">
      <w:pPr>
        <w:tabs>
          <w:tab w:val="left" w:pos="3402"/>
        </w:tabs>
        <w:spacing w:before="120"/>
        <w:jc w:val="left"/>
        <w:rPr>
          <w:i/>
          <w:color w:val="000000"/>
        </w:rPr>
      </w:pPr>
      <w:r w:rsidRPr="001A70F5">
        <w:rPr>
          <w:i/>
          <w:color w:val="000000"/>
        </w:rPr>
        <w:t>150 21 Praha 5</w:t>
      </w:r>
    </w:p>
    <w:p w:rsidR="006C57AA" w:rsidRPr="00DE5EBA" w:rsidRDefault="006C57AA" w:rsidP="006C57AA">
      <w:pPr>
        <w:tabs>
          <w:tab w:val="left" w:pos="4111"/>
        </w:tabs>
        <w:spacing w:before="120"/>
        <w:rPr>
          <w:i/>
          <w:szCs w:val="24"/>
        </w:rPr>
      </w:pPr>
      <w:r w:rsidRPr="00DE5EBA">
        <w:rPr>
          <w:i/>
          <w:szCs w:val="24"/>
        </w:rPr>
        <w:lastRenderedPageBreak/>
        <w:t>Telefon / mobilní telefon</w:t>
      </w:r>
      <w:r w:rsidR="001A70F5" w:rsidRPr="00DE5EBA">
        <w:rPr>
          <w:i/>
          <w:szCs w:val="24"/>
        </w:rPr>
        <w:t xml:space="preserve">: </w:t>
      </w:r>
      <w:r w:rsidR="001A70F5" w:rsidRPr="00DE5EBA">
        <w:rPr>
          <w:i/>
        </w:rPr>
        <w:t>257 280 111</w:t>
      </w:r>
    </w:p>
    <w:p w:rsidR="006C57AA" w:rsidRPr="00DE5EBA" w:rsidRDefault="006C57AA" w:rsidP="006C57AA">
      <w:pPr>
        <w:tabs>
          <w:tab w:val="left" w:pos="4111"/>
        </w:tabs>
        <w:spacing w:before="120"/>
        <w:rPr>
          <w:i/>
          <w:szCs w:val="24"/>
        </w:rPr>
      </w:pPr>
      <w:r w:rsidRPr="00DE5EBA">
        <w:rPr>
          <w:i/>
          <w:szCs w:val="24"/>
        </w:rPr>
        <w:t xml:space="preserve">Fax / e-mail: </w:t>
      </w:r>
      <w:hyperlink r:id="rId5" w:history="1">
        <w:r w:rsidR="00112B18" w:rsidRPr="00DE5EBA">
          <w:rPr>
            <w:rStyle w:val="Hypertextovodkaz"/>
            <w:i/>
          </w:rPr>
          <w:t>podatelna@kr-s.cz</w:t>
        </w:r>
      </w:hyperlink>
    </w:p>
    <w:p w:rsidR="006C57AA" w:rsidRPr="00DE5EBA" w:rsidRDefault="006C57AA" w:rsidP="006C57AA">
      <w:pPr>
        <w:tabs>
          <w:tab w:val="left" w:pos="4111"/>
        </w:tabs>
        <w:spacing w:before="120"/>
        <w:rPr>
          <w:i/>
          <w:szCs w:val="24"/>
        </w:rPr>
      </w:pPr>
      <w:r w:rsidRPr="00DE5EBA">
        <w:rPr>
          <w:i/>
          <w:szCs w:val="24"/>
        </w:rPr>
        <w:t>Datová schránka:</w:t>
      </w:r>
      <w:r w:rsidR="00112B18" w:rsidRPr="00DE5EBA">
        <w:rPr>
          <w:i/>
          <w:szCs w:val="24"/>
        </w:rPr>
        <w:t xml:space="preserve"> </w:t>
      </w:r>
      <w:proofErr w:type="spellStart"/>
      <w:r w:rsidR="00112B18" w:rsidRPr="00DE5EBA">
        <w:rPr>
          <w:i/>
        </w:rPr>
        <w:t>keebyyf</w:t>
      </w:r>
      <w:proofErr w:type="spellEnd"/>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Podává-li žádost více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rPr>
          <w:szCs w:val="24"/>
        </w:rPr>
        <w:t xml:space="preserve"> ano               </w:t>
      </w:r>
      <w:r w:rsidR="00F4019A">
        <w:rPr>
          <w:b/>
          <w:szCs w:val="24"/>
        </w:rPr>
        <w:fldChar w:fldCharType="begin">
          <w:ffData>
            <w:name w:val=""/>
            <w:enabled/>
            <w:calcOnExit w:val="0"/>
            <w:checkBox>
              <w:size w:val="20"/>
              <w:default w:val="1"/>
            </w:checkBox>
          </w:ffData>
        </w:fldChar>
      </w:r>
      <w:r w:rsidR="00F4019A">
        <w:rPr>
          <w:b/>
          <w:szCs w:val="24"/>
        </w:rPr>
        <w:instrText xml:space="preserve"> FORMCHECKBOX </w:instrText>
      </w:r>
      <w:r w:rsidR="00B62FC6">
        <w:rPr>
          <w:b/>
          <w:szCs w:val="24"/>
        </w:rPr>
      </w:r>
      <w:r w:rsidR="00B62FC6">
        <w:rPr>
          <w:b/>
          <w:szCs w:val="24"/>
        </w:rPr>
        <w:fldChar w:fldCharType="separate"/>
      </w:r>
      <w:r w:rsidR="00F4019A">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Stavebník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szCs w:val="24"/>
        </w:rPr>
        <w:t xml:space="preserve"> </w:t>
      </w:r>
      <w:r>
        <w:rPr>
          <w:szCs w:val="24"/>
        </w:rPr>
        <w:tab/>
        <w:t xml:space="preserve">samostatně     </w:t>
      </w:r>
    </w:p>
    <w:p w:rsidR="006C57AA" w:rsidRDefault="009D4FD8" w:rsidP="006C57AA">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sidR="00B62FC6">
        <w:rPr>
          <w:szCs w:val="24"/>
        </w:rPr>
      </w:r>
      <w:r w:rsidR="00B62FC6">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sidR="006C57AA">
        <w:rPr>
          <w:szCs w:val="24"/>
        </w:rPr>
        <w:t>:</w:t>
      </w:r>
    </w:p>
    <w:p w:rsidR="009D4FD8" w:rsidRDefault="009D4FD8" w:rsidP="006C57AA">
      <w:pPr>
        <w:tabs>
          <w:tab w:val="left" w:pos="426"/>
        </w:tabs>
        <w:rPr>
          <w:szCs w:val="24"/>
        </w:rPr>
      </w:pPr>
    </w:p>
    <w:p w:rsidR="009D4FD8" w:rsidRPr="009C1C69" w:rsidRDefault="009D4FD8" w:rsidP="009D4FD8">
      <w:pPr>
        <w:tabs>
          <w:tab w:val="left" w:pos="4111"/>
        </w:tabs>
        <w:spacing w:before="120"/>
        <w:rPr>
          <w:i/>
          <w:szCs w:val="24"/>
        </w:rPr>
      </w:pPr>
      <w:proofErr w:type="spellStart"/>
      <w:r w:rsidRPr="009C1C69">
        <w:rPr>
          <w:i/>
          <w:szCs w:val="24"/>
        </w:rPr>
        <w:t>Pontex</w:t>
      </w:r>
      <w:proofErr w:type="spellEnd"/>
      <w:r w:rsidRPr="009C1C69">
        <w:rPr>
          <w:i/>
          <w:szCs w:val="24"/>
        </w:rPr>
        <w:t xml:space="preserve"> spol. s r.o., Bezová 1658/1, Praha 4, 147 14</w:t>
      </w:r>
    </w:p>
    <w:p w:rsidR="009D4FD8" w:rsidRPr="009C1C69" w:rsidRDefault="009D4FD8" w:rsidP="009D4FD8">
      <w:pPr>
        <w:tabs>
          <w:tab w:val="left" w:pos="4111"/>
        </w:tabs>
        <w:spacing w:before="120"/>
        <w:rPr>
          <w:i/>
          <w:szCs w:val="24"/>
        </w:rPr>
      </w:pPr>
      <w:r w:rsidRPr="009C1C69">
        <w:rPr>
          <w:i/>
          <w:szCs w:val="24"/>
        </w:rPr>
        <w:t xml:space="preserve">Ing. </w:t>
      </w:r>
      <w:r w:rsidR="00334218">
        <w:rPr>
          <w:i/>
          <w:szCs w:val="24"/>
        </w:rPr>
        <w:t>Dagmar Tothová</w:t>
      </w:r>
    </w:p>
    <w:p w:rsidR="009D4FD8" w:rsidRPr="009C1C69" w:rsidRDefault="009D4FD8" w:rsidP="009D4FD8">
      <w:pPr>
        <w:tabs>
          <w:tab w:val="left" w:pos="4111"/>
        </w:tabs>
        <w:spacing w:before="120"/>
        <w:rPr>
          <w:i/>
          <w:szCs w:val="24"/>
        </w:rPr>
      </w:pPr>
      <w:r w:rsidRPr="009C1C69">
        <w:rPr>
          <w:i/>
          <w:szCs w:val="24"/>
        </w:rPr>
        <w:t xml:space="preserve">Telefon / mobilní telefon: </w:t>
      </w:r>
      <w:r w:rsidR="00334218">
        <w:rPr>
          <w:i/>
          <w:szCs w:val="24"/>
        </w:rPr>
        <w:t>720 964 852</w:t>
      </w:r>
    </w:p>
    <w:p w:rsidR="009D4FD8" w:rsidRPr="009C1C69" w:rsidRDefault="009D4FD8" w:rsidP="009D4FD8">
      <w:pPr>
        <w:tabs>
          <w:tab w:val="left" w:pos="4111"/>
        </w:tabs>
        <w:spacing w:before="120"/>
        <w:rPr>
          <w:i/>
          <w:szCs w:val="24"/>
        </w:rPr>
      </w:pPr>
      <w:r w:rsidRPr="009C1C69">
        <w:rPr>
          <w:i/>
          <w:szCs w:val="24"/>
        </w:rPr>
        <w:t xml:space="preserve">Fax / e-mail: </w:t>
      </w:r>
      <w:r w:rsidR="00334218">
        <w:rPr>
          <w:i/>
          <w:szCs w:val="24"/>
        </w:rPr>
        <w:t>tothova</w:t>
      </w:r>
      <w:r w:rsidRPr="009C1C69">
        <w:rPr>
          <w:rFonts w:ascii="Arial" w:hAnsi="Arial" w:cs="Arial"/>
          <w:i/>
          <w:szCs w:val="24"/>
        </w:rPr>
        <w:t>@</w:t>
      </w:r>
      <w:r w:rsidRPr="009C1C69">
        <w:rPr>
          <w:i/>
          <w:szCs w:val="24"/>
        </w:rPr>
        <w:t>pontex.cz</w:t>
      </w:r>
    </w:p>
    <w:p w:rsidR="009D4FD8" w:rsidRPr="00415052" w:rsidRDefault="009D4FD8" w:rsidP="009D4FD8">
      <w:pPr>
        <w:tabs>
          <w:tab w:val="left" w:pos="4111"/>
        </w:tabs>
        <w:spacing w:before="120" w:after="120"/>
        <w:rPr>
          <w:i/>
          <w:szCs w:val="24"/>
        </w:rPr>
      </w:pPr>
      <w:r w:rsidRPr="00415052">
        <w:rPr>
          <w:i/>
        </w:rPr>
        <w:t>Datová schránka: nrpt3sn</w:t>
      </w:r>
    </w:p>
    <w:p w:rsidR="006C57AA" w:rsidRDefault="006C57AA" w:rsidP="006C57AA">
      <w:pPr>
        <w:pStyle w:val="Styl1Char"/>
        <w:spacing w:before="120"/>
      </w:pPr>
    </w:p>
    <w:p w:rsidR="006C57AA" w:rsidRDefault="006C57AA" w:rsidP="006C57AA">
      <w:pPr>
        <w:pStyle w:val="Styl1Char"/>
        <w:spacing w:before="120"/>
      </w:pPr>
      <w:r>
        <w:t>IV.   Údaje o  stavebním záměru  a jeho popis</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szCs w:val="24"/>
        </w:rPr>
        <w:t xml:space="preserve">  nová stavba </w:t>
      </w:r>
    </w:p>
    <w:p w:rsidR="006C57AA" w:rsidRDefault="009C0FA6" w:rsidP="006C57AA">
      <w:pPr>
        <w:spacing w:before="120"/>
        <w:rPr>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sidR="006C57AA">
        <w:rPr>
          <w:szCs w:val="24"/>
        </w:rPr>
        <w:t xml:space="preserve">  změna dokončené stavby (nástavba, přístavba, stavební úprava) </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rPr>
          <w:szCs w:val="24"/>
        </w:rPr>
        <w:t xml:space="preserve">soubor staveb </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szCs w:val="24"/>
        </w:rPr>
        <w:t xml:space="preserve">  podmiňující přeložky sítí technické infrastruktury</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rPr>
          <w:szCs w:val="24"/>
        </w:rPr>
        <w:t>stavby zařízení staveniště</w:t>
      </w:r>
    </w:p>
    <w:p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podlaží,  výška / hloubka stavby), jeho členění, technickém nebo výrobním zařízení, budoucím provozu a jeho vlivu na zdraví a životní prostředí a o souvisejících opatřeních:</w:t>
      </w:r>
    </w:p>
    <w:p w:rsidR="006C57AA" w:rsidRDefault="00E12087" w:rsidP="006C57AA">
      <w:pPr>
        <w:tabs>
          <w:tab w:val="left" w:pos="426"/>
          <w:tab w:val="left" w:pos="2013"/>
          <w:tab w:val="left" w:pos="3119"/>
          <w:tab w:val="left" w:pos="4536"/>
        </w:tabs>
        <w:spacing w:before="120"/>
        <w:rPr>
          <w:i/>
          <w:szCs w:val="24"/>
        </w:rPr>
      </w:pPr>
      <w:r w:rsidRPr="00773E97">
        <w:rPr>
          <w:i/>
          <w:szCs w:val="24"/>
        </w:rPr>
        <w:t>Žádo</w:t>
      </w:r>
      <w:r>
        <w:rPr>
          <w:i/>
          <w:szCs w:val="24"/>
        </w:rPr>
        <w:t xml:space="preserve">st o stavební povolení se týká </w:t>
      </w:r>
      <w:r w:rsidRPr="00773E97">
        <w:rPr>
          <w:i/>
          <w:szCs w:val="24"/>
        </w:rPr>
        <w:t>SO 10</w:t>
      </w:r>
      <w:r>
        <w:rPr>
          <w:i/>
          <w:szCs w:val="24"/>
        </w:rPr>
        <w:t xml:space="preserve">4 </w:t>
      </w:r>
      <w:r w:rsidR="002A16C1">
        <w:rPr>
          <w:i/>
          <w:szCs w:val="24"/>
        </w:rPr>
        <w:t>– Rekonstrukce silnice II/335, Nová Ves – Uhlířské Janovice a </w:t>
      </w:r>
      <w:r>
        <w:rPr>
          <w:i/>
          <w:szCs w:val="24"/>
        </w:rPr>
        <w:t>SO 105</w:t>
      </w:r>
      <w:r w:rsidR="002A16C1">
        <w:rPr>
          <w:i/>
          <w:szCs w:val="24"/>
        </w:rPr>
        <w:t xml:space="preserve"> – Rekonstrukce silnice II/335</w:t>
      </w:r>
      <w:r w:rsidR="00775BD9">
        <w:rPr>
          <w:i/>
          <w:szCs w:val="24"/>
        </w:rPr>
        <w:t>,</w:t>
      </w:r>
      <w:r w:rsidR="002A16C1">
        <w:rPr>
          <w:i/>
          <w:szCs w:val="24"/>
        </w:rPr>
        <w:t xml:space="preserve"> Uhlířské Janovice - průtah</w:t>
      </w:r>
      <w:r>
        <w:rPr>
          <w:i/>
          <w:szCs w:val="24"/>
        </w:rPr>
        <w:t xml:space="preserve">. </w:t>
      </w:r>
    </w:p>
    <w:p w:rsidR="00E12087" w:rsidRPr="00E12087" w:rsidRDefault="00E12087" w:rsidP="00E12087">
      <w:pPr>
        <w:spacing w:before="60"/>
        <w:rPr>
          <w:i/>
        </w:rPr>
      </w:pPr>
      <w:r w:rsidRPr="00E12087">
        <w:rPr>
          <w:i/>
        </w:rPr>
        <w:t xml:space="preserve">Objekt SO 114 </w:t>
      </w:r>
      <w:r w:rsidR="00775BD9">
        <w:rPr>
          <w:i/>
        </w:rPr>
        <w:t xml:space="preserve">– Obnova odvodnění silnice II/335, Nová Ves – Uhlířské Janovice </w:t>
      </w:r>
      <w:r w:rsidRPr="00E12087">
        <w:rPr>
          <w:i/>
        </w:rPr>
        <w:t>zahrnuje pouze stavební práce v rozsahu souvislé údržby (ve smyslu znění přílohy č. 5 vyhlášky č. 104/1997 sb. ve znění pozdějších předpisů) a úpravy hospodářských sjezdů. Tyto práce nevyžadují stavební povolení.</w:t>
      </w:r>
    </w:p>
    <w:p w:rsidR="006C57AA" w:rsidRDefault="006C57AA" w:rsidP="00234D28">
      <w:pPr>
        <w:tabs>
          <w:tab w:val="left" w:pos="426"/>
          <w:tab w:val="left" w:pos="1134"/>
          <w:tab w:val="left" w:pos="3119"/>
          <w:tab w:val="left" w:pos="4536"/>
        </w:tabs>
        <w:spacing w:before="120"/>
        <w:rPr>
          <w:color w:val="000000"/>
          <w:szCs w:val="24"/>
        </w:rPr>
      </w:pPr>
      <w:r>
        <w:rPr>
          <w:color w:val="000000"/>
          <w:szCs w:val="24"/>
        </w:rPr>
        <w:lastRenderedPageBreak/>
        <w:t>Změna dokončené stavby (nástavba, přístavba nebo stavební úpravy) se navrhuje z důvodu změny v užívání stavby:</w:t>
      </w:r>
      <w:r w:rsidR="00234D28">
        <w:rPr>
          <w:color w:val="000000"/>
          <w:szCs w:val="24"/>
        </w:rPr>
        <w:tab/>
      </w:r>
      <w:r w:rsidR="00BA1F0C">
        <w:rPr>
          <w:b/>
          <w:szCs w:val="24"/>
        </w:rPr>
        <w:fldChar w:fldCharType="begin">
          <w:ffData>
            <w:name w:val=""/>
            <w:enabled/>
            <w:calcOnExit w:val="0"/>
            <w:checkBox>
              <w:size w:val="20"/>
              <w:default w:val="1"/>
            </w:checkBox>
          </w:ffData>
        </w:fldChar>
      </w:r>
      <w:r w:rsidR="00BA1F0C">
        <w:rPr>
          <w:b/>
          <w:szCs w:val="24"/>
        </w:rPr>
        <w:instrText xml:space="preserve"> FORMCHECKBOX </w:instrText>
      </w:r>
      <w:r w:rsidR="00B62FC6">
        <w:rPr>
          <w:b/>
          <w:szCs w:val="24"/>
        </w:rPr>
      </w:r>
      <w:r w:rsidR="00B62FC6">
        <w:rPr>
          <w:b/>
          <w:szCs w:val="24"/>
        </w:rPr>
        <w:fldChar w:fldCharType="separate"/>
      </w:r>
      <w:r w:rsidR="00BA1F0C">
        <w:rPr>
          <w:b/>
          <w:szCs w:val="24"/>
        </w:rPr>
        <w:fldChar w:fldCharType="end"/>
      </w:r>
      <w:r>
        <w:rPr>
          <w:b/>
          <w:szCs w:val="24"/>
        </w:rPr>
        <w:t xml:space="preserve">  </w:t>
      </w:r>
      <w:r>
        <w:rPr>
          <w:szCs w:val="24"/>
        </w:rPr>
        <w:t xml:space="preserve"> ne</w:t>
      </w:r>
    </w:p>
    <w:p w:rsidR="006C57AA" w:rsidRDefault="00BA1F0C" w:rsidP="00234D28">
      <w:pPr>
        <w:tabs>
          <w:tab w:val="left" w:pos="426"/>
          <w:tab w:val="left" w:pos="4536"/>
          <w:tab w:val="left" w:pos="4706"/>
        </w:tabs>
        <w:spacing w:before="120"/>
        <w:ind w:firstLine="1134"/>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sidR="006C57AA">
        <w:rPr>
          <w:b/>
          <w:szCs w:val="24"/>
        </w:rPr>
        <w:t xml:space="preserve">  </w:t>
      </w:r>
      <w:r w:rsidR="006C57AA">
        <w:rPr>
          <w:szCs w:val="24"/>
        </w:rPr>
        <w:t xml:space="preserve"> ano</w:t>
      </w:r>
    </w:p>
    <w:p w:rsidR="00136FCC" w:rsidRDefault="006C57AA" w:rsidP="00136FCC">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sidR="00136FCC">
        <w:rPr>
          <w:color w:val="000000"/>
          <w:szCs w:val="24"/>
        </w:rPr>
        <w:t xml:space="preserve"> </w:t>
      </w:r>
      <w:r w:rsidR="00136FCC" w:rsidRPr="00E33A7B">
        <w:rPr>
          <w:i/>
          <w:color w:val="000000"/>
          <w:szCs w:val="24"/>
        </w:rPr>
        <w:t>jedná se o stavbu dopravní infrastruktur</w:t>
      </w:r>
      <w:r w:rsidR="00136FCC">
        <w:rPr>
          <w:i/>
          <w:color w:val="000000"/>
          <w:szCs w:val="24"/>
        </w:rPr>
        <w:t>y, účel stavby se nezmění.</w:t>
      </w:r>
    </w:p>
    <w:p w:rsidR="006C57AA" w:rsidRDefault="006C57AA" w:rsidP="00136FCC">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 ……………..…………………………………….……………..</w:t>
      </w:r>
    </w:p>
    <w:p w:rsidR="006C57AA" w:rsidRDefault="006C57AA" w:rsidP="006C57AA">
      <w:pPr>
        <w:tabs>
          <w:tab w:val="left" w:pos="426"/>
          <w:tab w:val="left" w:pos="2013"/>
          <w:tab w:val="left" w:pos="3119"/>
          <w:tab w:val="left" w:pos="4536"/>
        </w:tabs>
        <w:spacing w:before="120"/>
        <w:rPr>
          <w:szCs w:val="24"/>
        </w:rPr>
      </w:pPr>
      <w:r>
        <w:rPr>
          <w:szCs w:val="24"/>
        </w:rPr>
        <w:t>počet zrušených bytů.…………………….. ……………..………………………………….……………..</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4536"/>
          <w:tab w:val="left" w:pos="4706"/>
        </w:tabs>
        <w:spacing w:before="120"/>
        <w:rPr>
          <w:szCs w:val="24"/>
        </w:rPr>
      </w:pPr>
    </w:p>
    <w:p w:rsidR="006C57AA" w:rsidRDefault="006C57AA" w:rsidP="006C57AA">
      <w:pPr>
        <w:numPr>
          <w:ilvl w:val="0"/>
          <w:numId w:val="23"/>
        </w:numPr>
        <w:tabs>
          <w:tab w:val="clear" w:pos="1080"/>
          <w:tab w:val="num" w:pos="426"/>
          <w:tab w:val="left" w:pos="4536"/>
          <w:tab w:val="left" w:pos="4706"/>
        </w:tabs>
        <w:spacing w:before="360" w:after="120"/>
        <w:ind w:hanging="1080"/>
        <w:rPr>
          <w:b/>
          <w:szCs w:val="24"/>
        </w:rPr>
      </w:pPr>
      <w:r>
        <w:rPr>
          <w:b/>
          <w:szCs w:val="24"/>
        </w:rPr>
        <w:t xml:space="preserve">U dočasného stavebního záměru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r>
        <w:rPr>
          <w:szCs w:val="24"/>
        </w:rPr>
        <w:t>Návrh úpravy pozemku po jeho odstranění:</w:t>
      </w:r>
    </w:p>
    <w:p w:rsidR="006C57AA" w:rsidRDefault="006C57AA" w:rsidP="006C57AA">
      <w:pPr>
        <w:tabs>
          <w:tab w:val="left" w:pos="426"/>
          <w:tab w:val="left" w:pos="2013"/>
          <w:tab w:val="left" w:pos="3119"/>
          <w:tab w:val="left" w:pos="4536"/>
        </w:tabs>
        <w:spacing w:before="120" w:line="360" w:lineRule="auto"/>
        <w:rPr>
          <w:szCs w:val="24"/>
        </w:rPr>
      </w:pPr>
      <w:r>
        <w:rPr>
          <w:szCs w:val="24"/>
        </w:rPr>
        <w:t>..........................................................................................................................................................................</w:t>
      </w:r>
    </w:p>
    <w:p w:rsidR="006C57AA" w:rsidRDefault="006C57AA" w:rsidP="006C57AA">
      <w:pPr>
        <w:tabs>
          <w:tab w:val="left" w:pos="426"/>
          <w:tab w:val="left" w:pos="2013"/>
          <w:tab w:val="left" w:pos="3119"/>
          <w:tab w:val="left" w:pos="4536"/>
        </w:tabs>
        <w:spacing w:line="360" w:lineRule="auto"/>
        <w:rPr>
          <w:szCs w:val="24"/>
        </w:rPr>
      </w:pPr>
      <w:r>
        <w:rPr>
          <w:szCs w:val="24"/>
        </w:rPr>
        <w:t>..........................................................................................................................................................................</w:t>
      </w:r>
    </w:p>
    <w:p w:rsidR="006C57AA" w:rsidRDefault="006C57AA" w:rsidP="006C57AA">
      <w:pPr>
        <w:tabs>
          <w:tab w:val="left" w:pos="426"/>
          <w:tab w:val="left" w:pos="2013"/>
          <w:tab w:val="left" w:pos="3119"/>
          <w:tab w:val="left" w:pos="4536"/>
        </w:tabs>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pStyle w:val="Textodstavce"/>
        <w:numPr>
          <w:ilvl w:val="0"/>
          <w:numId w:val="23"/>
        </w:numPr>
        <w:tabs>
          <w:tab w:val="clear" w:pos="851"/>
          <w:tab w:val="left" w:pos="567"/>
        </w:tabs>
        <w:spacing w:before="360"/>
        <w:ind w:hanging="1080"/>
        <w:rPr>
          <w:b/>
        </w:rPr>
      </w:pPr>
      <w:proofErr w:type="spellStart"/>
      <w:r>
        <w:rPr>
          <w:b/>
        </w:rPr>
        <w:t>Údaje</w:t>
      </w:r>
      <w:proofErr w:type="spellEnd"/>
      <w:r>
        <w:rPr>
          <w:b/>
        </w:rPr>
        <w:t xml:space="preserve"> o </w:t>
      </w:r>
      <w:proofErr w:type="spellStart"/>
      <w:r>
        <w:rPr>
          <w:b/>
        </w:rPr>
        <w:t>místu</w:t>
      </w:r>
      <w:proofErr w:type="spellEnd"/>
      <w:r>
        <w:rPr>
          <w:b/>
        </w:rPr>
        <w:t xml:space="preserve"> </w:t>
      </w:r>
      <w:proofErr w:type="spellStart"/>
      <w:r>
        <w:rPr>
          <w:b/>
        </w:rPr>
        <w:t>stavebního</w:t>
      </w:r>
      <w:proofErr w:type="spellEnd"/>
      <w:r>
        <w:rPr>
          <w:b/>
        </w:rPr>
        <w:t xml:space="preserve"> </w:t>
      </w:r>
      <w:proofErr w:type="spellStart"/>
      <w:r>
        <w:rPr>
          <w:b/>
        </w:rPr>
        <w:t>záměru</w:t>
      </w:r>
      <w:proofErr w:type="spellEnd"/>
      <w:r>
        <w:rPr>
          <w:b/>
        </w:rPr>
        <w:t xml:space="preserve"> </w:t>
      </w:r>
    </w:p>
    <w:p w:rsidR="006C57AA" w:rsidRDefault="006C57AA" w:rsidP="006C57AA">
      <w:pPr>
        <w:pStyle w:val="Textodstavce"/>
        <w:numPr>
          <w:ilvl w:val="0"/>
          <w:numId w:val="0"/>
        </w:numPr>
        <w:spacing w:after="0"/>
        <w:rPr>
          <w:b/>
        </w:rPr>
      </w:pPr>
      <w:r>
        <w:t>(</w:t>
      </w:r>
      <w:proofErr w:type="spellStart"/>
      <w:r>
        <w:t>stavební</w:t>
      </w:r>
      <w:proofErr w:type="spellEnd"/>
      <w:r w:rsidR="009B0E62">
        <w:t xml:space="preserve"> </w:t>
      </w:r>
      <w:proofErr w:type="spellStart"/>
      <w:r>
        <w:t>pozemek</w:t>
      </w:r>
      <w:proofErr w:type="spellEnd"/>
      <w:r>
        <w:t xml:space="preserve"> </w:t>
      </w:r>
      <w:proofErr w:type="spellStart"/>
      <w:r>
        <w:t>popřípadě</w:t>
      </w:r>
      <w:proofErr w:type="spellEnd"/>
      <w:r>
        <w:t xml:space="preserve"> </w:t>
      </w:r>
      <w:proofErr w:type="spellStart"/>
      <w:r>
        <w:t>pozemky</w:t>
      </w:r>
      <w:proofErr w:type="spellEnd"/>
      <w:r>
        <w:t xml:space="preserve">, </w:t>
      </w:r>
      <w:proofErr w:type="spellStart"/>
      <w:r>
        <w:t>které</w:t>
      </w:r>
      <w:proofErr w:type="spellEnd"/>
      <w:r>
        <w:t xml:space="preserve"> se </w:t>
      </w:r>
      <w:proofErr w:type="spellStart"/>
      <w:r>
        <w:t>mají</w:t>
      </w:r>
      <w:proofErr w:type="spellEnd"/>
      <w:r>
        <w:t xml:space="preserve"> </w:t>
      </w:r>
      <w:proofErr w:type="spellStart"/>
      <w:r>
        <w:t>použít</w:t>
      </w:r>
      <w:proofErr w:type="spellEnd"/>
      <w:r>
        <w:t xml:space="preserve"> </w:t>
      </w:r>
      <w:proofErr w:type="spellStart"/>
      <w:r>
        <w:t>jako</w:t>
      </w:r>
      <w:proofErr w:type="spellEnd"/>
      <w:r>
        <w:t xml:space="preserve"> </w:t>
      </w:r>
      <w:proofErr w:type="spellStart"/>
      <w:r>
        <w:t>staveniště</w:t>
      </w:r>
      <w:proofErr w:type="spellEnd"/>
      <w:r>
        <w:t xml:space="preserve">) </w:t>
      </w:r>
    </w:p>
    <w:p w:rsidR="006C57AA" w:rsidRDefault="006C57AA" w:rsidP="006C57AA"/>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38"/>
        <w:gridCol w:w="1991"/>
        <w:gridCol w:w="1104"/>
        <w:gridCol w:w="3828"/>
        <w:gridCol w:w="1154"/>
      </w:tblGrid>
      <w:tr w:rsidR="006C57AA" w:rsidTr="009D557D">
        <w:trPr>
          <w:cantSplit/>
          <w:trHeight w:val="400"/>
          <w:tblHeade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obec</w:t>
            </w:r>
          </w:p>
        </w:tc>
        <w:tc>
          <w:tcPr>
            <w:tcW w:w="199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katastrální území</w:t>
            </w:r>
          </w:p>
        </w:tc>
        <w:tc>
          <w:tcPr>
            <w:tcW w:w="110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parcelní č.</w:t>
            </w:r>
          </w:p>
        </w:tc>
        <w:tc>
          <w:tcPr>
            <w:tcW w:w="3828"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 xml:space="preserve">výměra [m²] </w:t>
            </w:r>
          </w:p>
        </w:tc>
      </w:tr>
      <w:tr w:rsidR="00780ACB" w:rsidTr="005F7EA3">
        <w:trPr>
          <w:cantSplit/>
          <w:trHeight w:val="400"/>
          <w:jc w:val="center"/>
        </w:trPr>
        <w:tc>
          <w:tcPr>
            <w:tcW w:w="1838"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104"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3828"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r>
      <w:tr w:rsidR="00780ACB" w:rsidTr="005F7EA3">
        <w:trPr>
          <w:cantSplit/>
          <w:trHeight w:val="400"/>
          <w:jc w:val="center"/>
        </w:trPr>
        <w:tc>
          <w:tcPr>
            <w:tcW w:w="1838"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104"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3828"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780ACB" w:rsidRDefault="00780ACB" w:rsidP="005F7EA3">
            <w:pPr>
              <w:tabs>
                <w:tab w:val="left" w:pos="426"/>
              </w:tabs>
              <w:jc w:val="center"/>
              <w:rPr>
                <w:szCs w:val="24"/>
              </w:rPr>
            </w:pPr>
          </w:p>
        </w:tc>
      </w:tr>
      <w:tr w:rsidR="006C57AA" w:rsidTr="005F7EA3">
        <w:trPr>
          <w:cantSplit/>
          <w:trHeight w:val="400"/>
          <w:jc w:val="center"/>
        </w:trPr>
        <w:tc>
          <w:tcPr>
            <w:tcW w:w="1838" w:type="dxa"/>
            <w:tcBorders>
              <w:top w:val="single" w:sz="4" w:space="0" w:color="auto"/>
              <w:left w:val="single" w:sz="4" w:space="0" w:color="auto"/>
              <w:bottom w:val="single" w:sz="4" w:space="0" w:color="auto"/>
              <w:right w:val="single" w:sz="4" w:space="0" w:color="auto"/>
            </w:tcBorders>
            <w:vAlign w:val="center"/>
          </w:tcPr>
          <w:p w:rsidR="006C57AA" w:rsidRDefault="006C57AA" w:rsidP="005F7EA3">
            <w:pPr>
              <w:tabs>
                <w:tab w:val="left" w:pos="426"/>
              </w:tabs>
              <w:jc w:val="center"/>
              <w:rPr>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6C57AA" w:rsidRDefault="006C57AA" w:rsidP="005F7EA3">
            <w:pPr>
              <w:tabs>
                <w:tab w:val="left" w:pos="426"/>
              </w:tabs>
              <w:jc w:val="center"/>
              <w:rPr>
                <w:szCs w:val="24"/>
              </w:rPr>
            </w:pPr>
          </w:p>
        </w:tc>
        <w:tc>
          <w:tcPr>
            <w:tcW w:w="1104" w:type="dxa"/>
            <w:tcBorders>
              <w:top w:val="single" w:sz="4" w:space="0" w:color="auto"/>
              <w:left w:val="single" w:sz="4" w:space="0" w:color="auto"/>
              <w:bottom w:val="single" w:sz="4" w:space="0" w:color="auto"/>
              <w:right w:val="single" w:sz="4" w:space="0" w:color="auto"/>
            </w:tcBorders>
            <w:vAlign w:val="center"/>
          </w:tcPr>
          <w:p w:rsidR="006C57AA" w:rsidRDefault="006C57AA" w:rsidP="005F7EA3">
            <w:pPr>
              <w:tabs>
                <w:tab w:val="left" w:pos="426"/>
              </w:tabs>
              <w:jc w:val="center"/>
              <w:rPr>
                <w:szCs w:val="24"/>
              </w:rPr>
            </w:pPr>
          </w:p>
        </w:tc>
        <w:tc>
          <w:tcPr>
            <w:tcW w:w="3828" w:type="dxa"/>
            <w:tcBorders>
              <w:top w:val="single" w:sz="4" w:space="0" w:color="auto"/>
              <w:left w:val="single" w:sz="4" w:space="0" w:color="auto"/>
              <w:bottom w:val="single" w:sz="4" w:space="0" w:color="auto"/>
              <w:right w:val="single" w:sz="4" w:space="0" w:color="auto"/>
            </w:tcBorders>
            <w:vAlign w:val="center"/>
          </w:tcPr>
          <w:p w:rsidR="006C57AA" w:rsidRDefault="006C57AA" w:rsidP="005F7EA3">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6C57AA" w:rsidRDefault="006C57AA" w:rsidP="005F7EA3">
            <w:pPr>
              <w:tabs>
                <w:tab w:val="left" w:pos="426"/>
              </w:tabs>
              <w:jc w:val="center"/>
              <w:rPr>
                <w:szCs w:val="24"/>
              </w:rPr>
            </w:pPr>
          </w:p>
        </w:tc>
      </w:tr>
      <w:tr w:rsidR="00625B3D" w:rsidTr="00625B3D">
        <w:trPr>
          <w:cantSplit/>
          <w:trHeight w:val="400"/>
          <w:jc w:val="center"/>
        </w:trPr>
        <w:tc>
          <w:tcPr>
            <w:tcW w:w="1838" w:type="dxa"/>
            <w:tcBorders>
              <w:top w:val="single" w:sz="4" w:space="0" w:color="auto"/>
              <w:left w:val="single" w:sz="4" w:space="0" w:color="auto"/>
              <w:bottom w:val="single" w:sz="4" w:space="0" w:color="auto"/>
              <w:right w:val="single" w:sz="4" w:space="0" w:color="auto"/>
            </w:tcBorders>
            <w:vAlign w:val="center"/>
          </w:tcPr>
          <w:p w:rsidR="00625B3D" w:rsidRPr="00625B3D" w:rsidRDefault="00625B3D" w:rsidP="00625B3D">
            <w:pPr>
              <w:tabs>
                <w:tab w:val="left" w:pos="426"/>
              </w:tabs>
              <w:jc w:val="center"/>
              <w:rPr>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625B3D" w:rsidRDefault="00625B3D" w:rsidP="00625B3D">
            <w:pPr>
              <w:tabs>
                <w:tab w:val="left" w:pos="426"/>
              </w:tabs>
              <w:jc w:val="center"/>
              <w:rPr>
                <w:szCs w:val="24"/>
              </w:rPr>
            </w:pPr>
          </w:p>
        </w:tc>
        <w:tc>
          <w:tcPr>
            <w:tcW w:w="1104" w:type="dxa"/>
            <w:tcBorders>
              <w:top w:val="single" w:sz="4" w:space="0" w:color="auto"/>
              <w:left w:val="single" w:sz="4" w:space="0" w:color="auto"/>
              <w:bottom w:val="single" w:sz="4" w:space="0" w:color="auto"/>
              <w:right w:val="single" w:sz="4" w:space="0" w:color="auto"/>
            </w:tcBorders>
            <w:vAlign w:val="center"/>
          </w:tcPr>
          <w:p w:rsidR="00625B3D" w:rsidRDefault="00625B3D" w:rsidP="00625B3D">
            <w:pPr>
              <w:tabs>
                <w:tab w:val="left" w:pos="426"/>
              </w:tabs>
              <w:jc w:val="center"/>
              <w:rPr>
                <w:szCs w:val="24"/>
              </w:rPr>
            </w:pPr>
          </w:p>
        </w:tc>
        <w:tc>
          <w:tcPr>
            <w:tcW w:w="3828" w:type="dxa"/>
            <w:tcBorders>
              <w:top w:val="single" w:sz="4" w:space="0" w:color="auto"/>
              <w:left w:val="single" w:sz="4" w:space="0" w:color="auto"/>
              <w:bottom w:val="single" w:sz="4" w:space="0" w:color="auto"/>
              <w:right w:val="single" w:sz="4" w:space="0" w:color="auto"/>
            </w:tcBorders>
            <w:vAlign w:val="center"/>
          </w:tcPr>
          <w:p w:rsidR="00625B3D" w:rsidRDefault="00625B3D" w:rsidP="00625B3D">
            <w:pPr>
              <w:tabs>
                <w:tab w:val="left" w:pos="426"/>
              </w:tabs>
              <w:jc w:val="center"/>
              <w:rPr>
                <w:szCs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625B3D" w:rsidRDefault="00625B3D" w:rsidP="00625B3D">
            <w:pPr>
              <w:tabs>
                <w:tab w:val="left" w:pos="426"/>
              </w:tabs>
              <w:jc w:val="center"/>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více pozemků, </w:t>
      </w:r>
      <w:r>
        <w:rPr>
          <w:szCs w:val="24"/>
        </w:rPr>
        <w:t xml:space="preserve">připojují se údaje obsažené v tomto bodě v samostatné příloze:  </w:t>
      </w:r>
    </w:p>
    <w:p w:rsidR="006C57AA" w:rsidRDefault="00780ACB"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sidR="006C57AA">
        <w:rPr>
          <w:b/>
          <w:szCs w:val="24"/>
        </w:rPr>
        <w:t xml:space="preserve"> </w:t>
      </w:r>
      <w:r w:rsidR="006C57AA">
        <w:rPr>
          <w:szCs w:val="24"/>
        </w:rPr>
        <w:t xml:space="preserve">ano       </w:t>
      </w:r>
      <w:r w:rsidR="006C57AA">
        <w:rPr>
          <w:b/>
          <w:szCs w:val="24"/>
        </w:rPr>
        <w:fldChar w:fldCharType="begin">
          <w:ffData>
            <w:name w:val=""/>
            <w:enabled/>
            <w:calcOnExit w:val="0"/>
            <w:checkBox>
              <w:size w:val="20"/>
              <w:default w:val="0"/>
            </w:checkBox>
          </w:ffData>
        </w:fldChar>
      </w:r>
      <w:r w:rsidR="006C57AA">
        <w:rPr>
          <w:b/>
          <w:szCs w:val="24"/>
        </w:rPr>
        <w:instrText xml:space="preserve"> FORMCHECKBOX </w:instrText>
      </w:r>
      <w:r w:rsidR="00B62FC6">
        <w:rPr>
          <w:b/>
          <w:szCs w:val="24"/>
        </w:rPr>
      </w:r>
      <w:r w:rsidR="00B62FC6">
        <w:rPr>
          <w:b/>
          <w:szCs w:val="24"/>
        </w:rPr>
        <w:fldChar w:fldCharType="separate"/>
      </w:r>
      <w:r w:rsidR="006C57AA">
        <w:rPr>
          <w:b/>
          <w:szCs w:val="24"/>
        </w:rPr>
        <w:fldChar w:fldCharType="end"/>
      </w:r>
      <w:r w:rsidR="006C57AA">
        <w:rPr>
          <w:b/>
          <w:szCs w:val="24"/>
        </w:rPr>
        <w:t xml:space="preserve">  </w:t>
      </w:r>
      <w:r w:rsidR="006C57AA">
        <w:rPr>
          <w:szCs w:val="24"/>
        </w:rPr>
        <w:t>ne</w:t>
      </w:r>
    </w:p>
    <w:p w:rsidR="006C57AA" w:rsidRDefault="006C57AA" w:rsidP="006C57AA">
      <w:pPr>
        <w:numPr>
          <w:ilvl w:val="0"/>
          <w:numId w:val="23"/>
        </w:numPr>
        <w:tabs>
          <w:tab w:val="num" w:pos="567"/>
        </w:tabs>
        <w:spacing w:before="480" w:after="120"/>
        <w:ind w:left="1077" w:hanging="1077"/>
        <w:rPr>
          <w:b/>
        </w:rPr>
      </w:pPr>
      <w:r>
        <w:rPr>
          <w:b/>
        </w:rPr>
        <w:t xml:space="preserve">Zhotovitel stavebního záměru </w:t>
      </w:r>
      <w:r>
        <w:t>–</w:t>
      </w:r>
      <w:r>
        <w:rPr>
          <w:b/>
        </w:rPr>
        <w:t xml:space="preserve"> stavební podnikatel </w:t>
      </w:r>
    </w:p>
    <w:p w:rsidR="006C57AA" w:rsidRDefault="006C57AA" w:rsidP="006C57AA">
      <w:pPr>
        <w:spacing w:line="360" w:lineRule="auto"/>
      </w:pPr>
      <w:r>
        <w:t>Název a sídlo  stavebního podnikatele (pokud je znám), IČ, bylo-li přiděleno</w:t>
      </w:r>
    </w:p>
    <w:p w:rsidR="007C0BB2" w:rsidRPr="007C0BB2" w:rsidRDefault="007C0BB2" w:rsidP="007C0BB2">
      <w:pPr>
        <w:rPr>
          <w:i/>
        </w:rPr>
      </w:pPr>
      <w:r w:rsidRPr="007C0BB2">
        <w:rPr>
          <w:i/>
        </w:rPr>
        <w:t>Není znám, bude vybrán ve výběrovém řízení</w:t>
      </w:r>
    </w:p>
    <w:p w:rsidR="006C57AA" w:rsidRDefault="006C57AA" w:rsidP="006C57AA">
      <w:pPr>
        <w:numPr>
          <w:ilvl w:val="0"/>
          <w:numId w:val="23"/>
        </w:numPr>
        <w:tabs>
          <w:tab w:val="num" w:pos="567"/>
        </w:tabs>
        <w:spacing w:before="480" w:after="120"/>
        <w:ind w:left="1077" w:hanging="1077"/>
        <w:rPr>
          <w:b/>
          <w:szCs w:val="24"/>
        </w:rPr>
      </w:pPr>
      <w:r>
        <w:rPr>
          <w:b/>
          <w:szCs w:val="24"/>
        </w:rPr>
        <w:t>Předpokládaný termín zahájení a dokončení stavebního záměru</w:t>
      </w:r>
    </w:p>
    <w:p w:rsidR="006C57AA" w:rsidRDefault="006C57AA" w:rsidP="008B234C">
      <w:pPr>
        <w:tabs>
          <w:tab w:val="left" w:pos="426"/>
          <w:tab w:val="left" w:pos="1418"/>
          <w:tab w:val="left" w:pos="3261"/>
        </w:tabs>
        <w:spacing w:line="360" w:lineRule="auto"/>
        <w:rPr>
          <w:szCs w:val="24"/>
        </w:rPr>
      </w:pPr>
      <w:r>
        <w:rPr>
          <w:szCs w:val="24"/>
        </w:rPr>
        <w:t>Zahájení</w:t>
      </w:r>
      <w:r w:rsidR="008B234C">
        <w:rPr>
          <w:szCs w:val="24"/>
        </w:rPr>
        <w:t>:</w:t>
      </w:r>
      <w:r>
        <w:rPr>
          <w:szCs w:val="24"/>
        </w:rPr>
        <w:t xml:space="preserve">  </w:t>
      </w:r>
      <w:r w:rsidR="008B234C">
        <w:rPr>
          <w:szCs w:val="24"/>
        </w:rPr>
        <w:tab/>
        <w:t>2018</w:t>
      </w:r>
    </w:p>
    <w:p w:rsidR="006C57AA" w:rsidRDefault="006C57AA" w:rsidP="008B234C">
      <w:pPr>
        <w:tabs>
          <w:tab w:val="left" w:pos="426"/>
          <w:tab w:val="left" w:pos="1418"/>
          <w:tab w:val="left" w:pos="3261"/>
        </w:tabs>
        <w:spacing w:line="360" w:lineRule="auto"/>
        <w:rPr>
          <w:szCs w:val="24"/>
        </w:rPr>
      </w:pPr>
      <w:r>
        <w:rPr>
          <w:szCs w:val="24"/>
        </w:rPr>
        <w:t>Dokončení</w:t>
      </w:r>
      <w:r w:rsidR="008B234C">
        <w:rPr>
          <w:szCs w:val="24"/>
        </w:rPr>
        <w:t>:</w:t>
      </w:r>
      <w:r>
        <w:rPr>
          <w:szCs w:val="24"/>
        </w:rPr>
        <w:t xml:space="preserve">  </w:t>
      </w:r>
      <w:r w:rsidR="008B234C">
        <w:rPr>
          <w:szCs w:val="24"/>
        </w:rPr>
        <w:tab/>
        <w:t>2018</w:t>
      </w:r>
    </w:p>
    <w:p w:rsidR="006C57AA" w:rsidRDefault="006C57AA" w:rsidP="006C57AA">
      <w:pPr>
        <w:numPr>
          <w:ilvl w:val="0"/>
          <w:numId w:val="23"/>
        </w:numPr>
        <w:tabs>
          <w:tab w:val="left" w:pos="540"/>
          <w:tab w:val="num" w:pos="567"/>
        </w:tabs>
        <w:spacing w:before="480" w:after="240"/>
        <w:ind w:left="567" w:hanging="567"/>
        <w:rPr>
          <w:b/>
          <w:szCs w:val="24"/>
        </w:rPr>
      </w:pPr>
      <w:r>
        <w:rPr>
          <w:b/>
          <w:szCs w:val="24"/>
        </w:rPr>
        <w:t>Orientační náklady na provedení stavebního záměru:</w:t>
      </w:r>
      <w:r w:rsidR="00197434">
        <w:rPr>
          <w:b/>
          <w:szCs w:val="24"/>
        </w:rPr>
        <w:t xml:space="preserve"> </w:t>
      </w:r>
      <w:r w:rsidR="00197434">
        <w:rPr>
          <w:szCs w:val="24"/>
        </w:rPr>
        <w:t>25 mil. Kč</w:t>
      </w:r>
    </w:p>
    <w:p w:rsidR="006C57AA" w:rsidRDefault="006C57AA" w:rsidP="006C57AA">
      <w:pPr>
        <w:tabs>
          <w:tab w:val="left" w:pos="540"/>
          <w:tab w:val="left" w:pos="567"/>
        </w:tabs>
        <w:spacing w:before="120" w:after="240"/>
        <w:rPr>
          <w:b/>
          <w:szCs w:val="24"/>
        </w:rPr>
      </w:pPr>
    </w:p>
    <w:p w:rsidR="006C57AA" w:rsidRDefault="006C57AA" w:rsidP="006C57AA">
      <w:pPr>
        <w:numPr>
          <w:ilvl w:val="0"/>
          <w:numId w:val="23"/>
        </w:numPr>
        <w:tabs>
          <w:tab w:val="clear" w:pos="1080"/>
          <w:tab w:val="num" w:pos="567"/>
          <w:tab w:val="left" w:pos="4536"/>
          <w:tab w:val="left" w:pos="4706"/>
        </w:tabs>
        <w:spacing w:before="120"/>
        <w:ind w:hanging="1080"/>
        <w:rPr>
          <w:b/>
          <w:szCs w:val="24"/>
        </w:rPr>
      </w:pPr>
      <w:r>
        <w:rPr>
          <w:b/>
          <w:szCs w:val="24"/>
        </w:rPr>
        <w:t>Užití sousedního pozemku nebo stavby</w:t>
      </w:r>
    </w:p>
    <w:p w:rsidR="006C57AA" w:rsidRDefault="006C57AA" w:rsidP="006C57AA">
      <w:pPr>
        <w:tabs>
          <w:tab w:val="left" w:pos="4536"/>
          <w:tab w:val="left" w:pos="4706"/>
          <w:tab w:val="left" w:pos="7371"/>
        </w:tabs>
        <w:spacing w:before="120"/>
        <w:rPr>
          <w:szCs w:val="24"/>
        </w:rPr>
      </w:pPr>
      <w:r>
        <w:rPr>
          <w:szCs w:val="24"/>
        </w:rPr>
        <w:t xml:space="preserve">K provedení stavebního záměru má být použit sousední pozemek (stavba)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rPr>
          <w:szCs w:val="24"/>
        </w:rPr>
        <w:t xml:space="preserve">  ano    </w:t>
      </w:r>
      <w:r w:rsidR="00522E2A">
        <w:rPr>
          <w:b/>
          <w:szCs w:val="24"/>
        </w:rPr>
        <w:fldChar w:fldCharType="begin">
          <w:ffData>
            <w:name w:val=""/>
            <w:enabled/>
            <w:calcOnExit w:val="0"/>
            <w:checkBox>
              <w:size w:val="20"/>
              <w:default w:val="1"/>
            </w:checkBox>
          </w:ffData>
        </w:fldChar>
      </w:r>
      <w:r w:rsidR="00522E2A">
        <w:rPr>
          <w:b/>
          <w:szCs w:val="24"/>
        </w:rPr>
        <w:instrText xml:space="preserve"> FORMCHECKBOX </w:instrText>
      </w:r>
      <w:r w:rsidR="00B62FC6">
        <w:rPr>
          <w:b/>
          <w:szCs w:val="24"/>
        </w:rPr>
      </w:r>
      <w:r w:rsidR="00B62FC6">
        <w:rPr>
          <w:b/>
          <w:szCs w:val="24"/>
        </w:rPr>
        <w:fldChar w:fldCharType="separate"/>
      </w:r>
      <w:r w:rsidR="00522E2A">
        <w:rPr>
          <w:b/>
          <w:szCs w:val="24"/>
        </w:rPr>
        <w:fldChar w:fldCharType="end"/>
      </w:r>
      <w:r>
        <w:rPr>
          <w:b/>
          <w:szCs w:val="24"/>
        </w:rPr>
        <w:t xml:space="preserve">  </w:t>
      </w:r>
      <w:r>
        <w:rPr>
          <w:szCs w:val="24"/>
        </w:rPr>
        <w:t>ne</w:t>
      </w:r>
    </w:p>
    <w:p w:rsidR="006C57AA" w:rsidRDefault="006C57AA" w:rsidP="006C57AA">
      <w:pPr>
        <w:spacing w:before="120"/>
        <w:jc w:val="left"/>
        <w:rPr>
          <w:szCs w:val="24"/>
        </w:rPr>
      </w:pPr>
      <w:r>
        <w:rPr>
          <w:szCs w:val="24"/>
        </w:rPr>
        <w:t>Pokud ano, je vyjádření vlastníka této nemovitostí připojeno v samostatné příloze.</w:t>
      </w:r>
    </w:p>
    <w:p w:rsidR="006C57AA" w:rsidRDefault="006C57AA" w:rsidP="006C57AA">
      <w:pPr>
        <w:spacing w:before="120"/>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w:t>
      </w:r>
      <w:r w:rsidR="00E520D9">
        <w:rPr>
          <w:szCs w:val="24"/>
        </w:rPr>
        <w:t xml:space="preserve"> Praze </w:t>
      </w:r>
      <w:r>
        <w:rPr>
          <w:szCs w:val="24"/>
        </w:rPr>
        <w:t>dne</w:t>
      </w:r>
      <w:r w:rsidR="00E520D9">
        <w:rPr>
          <w:szCs w:val="24"/>
        </w:rPr>
        <w:t xml:space="preserve"> </w:t>
      </w:r>
      <w:r>
        <w:rPr>
          <w:szCs w:val="24"/>
        </w:rPr>
        <w:t>……..…....…………..</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spacing w:after="240"/>
        <w:jc w:val="center"/>
        <w:rPr>
          <w:b/>
          <w:sz w:val="28"/>
          <w:szCs w:val="28"/>
        </w:rPr>
      </w:pPr>
      <w:r>
        <w:rPr>
          <w:b/>
          <w:szCs w:val="24"/>
        </w:rPr>
        <w:br w:type="page"/>
      </w:r>
      <w:r>
        <w:rPr>
          <w:b/>
          <w:sz w:val="28"/>
          <w:szCs w:val="28"/>
        </w:rPr>
        <w:lastRenderedPageBreak/>
        <w:t>ČÁST B</w:t>
      </w:r>
    </w:p>
    <w:p w:rsidR="006C57AA" w:rsidRDefault="006C57AA" w:rsidP="006C57AA">
      <w:pPr>
        <w:rPr>
          <w:b/>
          <w:szCs w:val="24"/>
        </w:rPr>
      </w:pPr>
      <w:r>
        <w:rPr>
          <w:b/>
          <w:szCs w:val="24"/>
        </w:rPr>
        <w:t>Přílohy  žádosti o povolení stavby:</w:t>
      </w:r>
    </w:p>
    <w:tbl>
      <w:tblPr>
        <w:tblW w:w="0" w:type="auto"/>
        <w:tblBorders>
          <w:right w:val="single" w:sz="4" w:space="0" w:color="auto"/>
        </w:tblBorders>
        <w:tblLook w:val="01E0" w:firstRow="1" w:lastRow="1" w:firstColumn="1" w:lastColumn="1" w:noHBand="0" w:noVBand="0"/>
      </w:tblPr>
      <w:tblGrid>
        <w:gridCol w:w="533"/>
        <w:gridCol w:w="9671"/>
      </w:tblGrid>
      <w:tr w:rsidR="006C57AA">
        <w:tc>
          <w:tcPr>
            <w:tcW w:w="534" w:type="dxa"/>
            <w:tcBorders>
              <w:top w:val="nil"/>
              <w:left w:val="nil"/>
              <w:bottom w:val="nil"/>
              <w:right w:val="nil"/>
            </w:tcBorders>
            <w:hideMark/>
          </w:tcPr>
          <w:p w:rsidR="006C57AA" w:rsidRDefault="00B62FC6">
            <w:pPr>
              <w:spacing w:before="120"/>
              <w:jc w:val="center"/>
            </w:pPr>
            <w:r>
              <w:fldChar w:fldCharType="begin">
                <w:ffData>
                  <w:name w:val=""/>
                  <w:enabled/>
                  <w:calcOnExit w:val="0"/>
                  <w:checkBox>
                    <w:sizeAuto/>
                    <w:default w:val="1"/>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w:t>
            </w:r>
            <w:bookmarkStart w:id="0" w:name="_GoBack"/>
            <w:bookmarkEnd w:id="0"/>
            <w:r>
              <w:rPr>
                <w:szCs w:val="24"/>
              </w:rPr>
              <w:t>upem</w:t>
            </w:r>
            <w:r>
              <w:t>; smlouva o výstavbě nebo rozhodnutí shromáždění vlastníků jednotek přijaté podle zvláštního právního předpisu (je-li stavebníkem společenství vlastníků jednotek).</w:t>
            </w:r>
          </w:p>
        </w:tc>
      </w:tr>
      <w:tr w:rsidR="006C57AA">
        <w:tc>
          <w:tcPr>
            <w:tcW w:w="534" w:type="dxa"/>
            <w:tcBorders>
              <w:top w:val="nil"/>
              <w:left w:val="nil"/>
              <w:bottom w:val="nil"/>
              <w:right w:val="nil"/>
            </w:tcBorders>
            <w:hideMark/>
          </w:tcPr>
          <w:p w:rsidR="006C57AA" w:rsidRDefault="00C22F92">
            <w:pPr>
              <w:spacing w:before="120"/>
              <w:jc w:val="center"/>
            </w:pPr>
            <w:r>
              <w:fldChar w:fldCharType="begin">
                <w:ffData>
                  <w:name w:val=""/>
                  <w:enabled/>
                  <w:calcOnExit w:val="0"/>
                  <w:checkBox>
                    <w:sizeAuto/>
                    <w:default w:val="1"/>
                  </w:checkBox>
                </w:ffData>
              </w:fldChar>
            </w:r>
            <w:r>
              <w:instrText xml:space="preserve"> FORMCHECKBOX </w:instrText>
            </w:r>
            <w:r w:rsidR="00B62FC6">
              <w:fldChar w:fldCharType="separate"/>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Plná moc v případě zastupování stavebníka, není-li udělena plná moc pro více řízení, popřípadě plná moc do protokolu.</w:t>
            </w:r>
          </w:p>
        </w:tc>
      </w:tr>
      <w:tr w:rsidR="006C57AA">
        <w:tc>
          <w:tcPr>
            <w:tcW w:w="534" w:type="dxa"/>
            <w:tcBorders>
              <w:top w:val="nil"/>
              <w:left w:val="nil"/>
              <w:bottom w:val="nil"/>
              <w:right w:val="nil"/>
            </w:tcBorders>
            <w:hideMark/>
          </w:tcPr>
          <w:p w:rsidR="006C57AA" w:rsidRDefault="00ED3C21">
            <w:pPr>
              <w:spacing w:before="120"/>
              <w:jc w:val="center"/>
            </w:pPr>
            <w:r>
              <w:fldChar w:fldCharType="begin">
                <w:ffData>
                  <w:name w:val=""/>
                  <w:enabled/>
                  <w:calcOnExit w:val="0"/>
                  <w:checkBox>
                    <w:sizeAuto/>
                    <w:default w:val="1"/>
                  </w:checkBox>
                </w:ffData>
              </w:fldChar>
            </w:r>
            <w:r>
              <w:instrText xml:space="preserve"> FORMCHECKBOX </w:instrText>
            </w:r>
            <w:r w:rsidR="00B62FC6">
              <w:fldChar w:fldCharType="separate"/>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p>
        </w:tc>
      </w:tr>
      <w:tr w:rsidR="006C57AA">
        <w:tc>
          <w:tcPr>
            <w:tcW w:w="534" w:type="dxa"/>
            <w:tcBorders>
              <w:top w:val="nil"/>
              <w:left w:val="nil"/>
              <w:bottom w:val="nil"/>
              <w:right w:val="nil"/>
            </w:tcBorders>
            <w:hideMark/>
          </w:tcPr>
          <w:p w:rsidR="006C57AA" w:rsidRDefault="00C22F92">
            <w:pPr>
              <w:spacing w:before="120"/>
              <w:jc w:val="center"/>
            </w:pPr>
            <w:r>
              <w:fldChar w:fldCharType="begin">
                <w:ffData>
                  <w:name w:val="Zaškrtávací26"/>
                  <w:enabled/>
                  <w:calcOnExit w:val="0"/>
                  <w:checkBox>
                    <w:sizeAuto/>
                    <w:default w:val="1"/>
                  </w:checkBox>
                </w:ffData>
              </w:fldChar>
            </w:r>
            <w:bookmarkStart w:id="1" w:name="Zaškrtávací26"/>
            <w:r>
              <w:instrText xml:space="preserve"> FORMCHECKBOX </w:instrText>
            </w:r>
            <w:r w:rsidR="00B62FC6">
              <w:fldChar w:fldCharType="separate"/>
            </w:r>
            <w:r>
              <w:fldChar w:fldCharType="end"/>
            </w:r>
            <w:bookmarkEnd w:id="1"/>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Plán kontrolních prohlídek stavby.</w:t>
            </w:r>
          </w:p>
        </w:tc>
      </w:tr>
      <w:tr w:rsidR="006C57AA">
        <w:tc>
          <w:tcPr>
            <w:tcW w:w="534" w:type="dxa"/>
            <w:tcBorders>
              <w:top w:val="nil"/>
              <w:left w:val="nil"/>
              <w:bottom w:val="nil"/>
              <w:right w:val="nil"/>
            </w:tcBorders>
            <w:hideMark/>
          </w:tcPr>
          <w:p w:rsidR="006C57AA" w:rsidRDefault="00C22F92">
            <w:pPr>
              <w:spacing w:before="120"/>
              <w:jc w:val="center"/>
            </w:pPr>
            <w:r>
              <w:fldChar w:fldCharType="begin">
                <w:ffData>
                  <w:name w:val=""/>
                  <w:enabled/>
                  <w:calcOnExit w:val="0"/>
                  <w:checkBox>
                    <w:sizeAuto/>
                    <w:default w:val="1"/>
                  </w:checkBox>
                </w:ffData>
              </w:fldChar>
            </w:r>
            <w:r>
              <w:instrText xml:space="preserve"> FORMCHECKBOX </w:instrText>
            </w:r>
            <w:r w:rsidR="00B62FC6">
              <w:fldChar w:fldCharType="separate"/>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Projektová dokumentace podle přílohy č. 5 vyhlášky č. 499/2006 Sb., jejíž součástí jsou: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 xml:space="preserve">plán provedení kontroly spolehlivosti konstrukcí stavby z hlediska jejich budoucího využití, </w:t>
            </w:r>
          </w:p>
          <w:p w:rsidR="006C57AA" w:rsidRDefault="006C57AA">
            <w:pPr>
              <w:tabs>
                <w:tab w:val="left" w:pos="-284"/>
                <w:tab w:val="left" w:pos="720"/>
              </w:tabs>
              <w:spacing w:before="120"/>
              <w:ind w:left="546" w:hanging="180"/>
            </w:pPr>
            <w:r>
              <w:rPr>
                <w:szCs w:val="24"/>
              </w:rPr>
              <w:t>nebo vyhlášky č. 146/2008 Sb.</w:t>
            </w:r>
          </w:p>
        </w:tc>
      </w:tr>
      <w:tr w:rsidR="006C57AA">
        <w:trPr>
          <w:trHeight w:val="964"/>
        </w:trPr>
        <w:tc>
          <w:tcPr>
            <w:tcW w:w="534"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rsidR="00B62FC6">
              <w:fldChar w:fldCharType="separate"/>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rsidR="006C57AA">
        <w:tc>
          <w:tcPr>
            <w:tcW w:w="534" w:type="dxa"/>
            <w:tcBorders>
              <w:top w:val="nil"/>
              <w:left w:val="nil"/>
              <w:bottom w:val="nil"/>
              <w:right w:val="nil"/>
            </w:tcBorders>
            <w:hideMark/>
          </w:tcPr>
          <w:p w:rsidR="006C57AA" w:rsidRDefault="006348D7">
            <w:pPr>
              <w:spacing w:before="120"/>
            </w:pPr>
            <w:r>
              <w:fldChar w:fldCharType="begin">
                <w:ffData>
                  <w:name w:val=""/>
                  <w:enabled/>
                  <w:calcOnExit w:val="0"/>
                  <w:checkBox>
                    <w:sizeAuto/>
                    <w:default w:val="1"/>
                  </w:checkBox>
                </w:ffData>
              </w:fldChar>
            </w:r>
            <w:r>
              <w:instrText xml:space="preserve"> FORMCHECKBOX </w:instrText>
            </w:r>
            <w:r w:rsidR="00B62FC6">
              <w:fldChar w:fldCharType="separate"/>
            </w:r>
            <w:r>
              <w:fldChar w:fldCharType="end"/>
            </w:r>
          </w:p>
        </w:tc>
        <w:tc>
          <w:tcPr>
            <w:tcW w:w="9810" w:type="dxa"/>
            <w:tcBorders>
              <w:top w:val="nil"/>
              <w:left w:val="nil"/>
              <w:bottom w:val="nil"/>
              <w:right w:val="nil"/>
            </w:tcBorders>
          </w:tcPr>
          <w:p w:rsidR="006C57AA" w:rsidRDefault="006C57AA" w:rsidP="006C57AA">
            <w:pPr>
              <w:numPr>
                <w:ilvl w:val="0"/>
                <w:numId w:val="24"/>
              </w:numPr>
              <w:tabs>
                <w:tab w:val="left" w:pos="-284"/>
              </w:tabs>
              <w:spacing w:before="120"/>
            </w:pPr>
            <w:r>
              <w:t>Další přílohy podle části A</w:t>
            </w:r>
          </w:p>
          <w:p w:rsidR="006C57AA" w:rsidRDefault="006C57AA">
            <w:pPr>
              <w:tabs>
                <w:tab w:val="left" w:pos="4536"/>
                <w:tab w:val="left" w:pos="4706"/>
              </w:tabs>
              <w:spacing w:before="120" w:after="120"/>
              <w:ind w:left="369" w:hanging="902"/>
            </w:pPr>
            <w:r>
              <w:fldChar w:fldCharType="begin">
                <w:ffData>
                  <w:name w:val="Zaškrtávací26"/>
                  <w:enabled/>
                  <w:calcOnExit w:val="0"/>
                  <w:checkBox>
                    <w:size w:val="20"/>
                    <w:default w:val="0"/>
                  </w:checkBox>
                </w:ffData>
              </w:fldChar>
            </w:r>
            <w:r>
              <w:instrText xml:space="preserve"> FORMCHECKBOX </w:instrText>
            </w:r>
            <w:r w:rsidR="00B62FC6">
              <w:fldChar w:fldCharType="separate"/>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t>k bodu II. žádosti</w:t>
            </w:r>
          </w:p>
          <w:p w:rsidR="006C57AA" w:rsidRDefault="006C57AA">
            <w:pPr>
              <w:spacing w:after="120"/>
              <w:ind w:left="366" w:hanging="899"/>
            </w:pPr>
            <w:r>
              <w:fldChar w:fldCharType="begin">
                <w:ffData>
                  <w:name w:val="Zaškrtávací26"/>
                  <w:enabled/>
                  <w:calcOnExit w:val="0"/>
                  <w:checkBox>
                    <w:size w:val="20"/>
                    <w:default w:val="0"/>
                  </w:checkBox>
                </w:ffData>
              </w:fldChar>
            </w:r>
            <w:r>
              <w:instrText xml:space="preserve"> FORMCHECKBOX </w:instrText>
            </w:r>
            <w:r w:rsidR="00B62FC6">
              <w:fldChar w:fldCharType="separate"/>
            </w:r>
            <w:r>
              <w:fldChar w:fldCharType="end"/>
            </w:r>
            <w:r>
              <w:t xml:space="preserve">     </w:t>
            </w:r>
            <w:r w:rsidR="006348D7">
              <w:rPr>
                <w:b/>
                <w:szCs w:val="24"/>
              </w:rPr>
              <w:fldChar w:fldCharType="begin">
                <w:ffData>
                  <w:name w:val=""/>
                  <w:enabled/>
                  <w:calcOnExit w:val="0"/>
                  <w:checkBox>
                    <w:size w:val="20"/>
                    <w:default w:val="1"/>
                  </w:checkBox>
                </w:ffData>
              </w:fldChar>
            </w:r>
            <w:r w:rsidR="006348D7">
              <w:rPr>
                <w:b/>
                <w:szCs w:val="24"/>
              </w:rPr>
              <w:instrText xml:space="preserve"> FORMCHECKBOX </w:instrText>
            </w:r>
            <w:r w:rsidR="00B62FC6">
              <w:rPr>
                <w:b/>
                <w:szCs w:val="24"/>
              </w:rPr>
            </w:r>
            <w:r w:rsidR="00B62FC6">
              <w:rPr>
                <w:b/>
                <w:szCs w:val="24"/>
              </w:rPr>
              <w:fldChar w:fldCharType="separate"/>
            </w:r>
            <w:r w:rsidR="006348D7">
              <w:rPr>
                <w:b/>
                <w:szCs w:val="24"/>
              </w:rPr>
              <w:fldChar w:fldCharType="end"/>
            </w:r>
            <w:r>
              <w:rPr>
                <w:b/>
                <w:szCs w:val="24"/>
              </w:rPr>
              <w:t xml:space="preserve">   </w:t>
            </w:r>
            <w:r>
              <w:t>k bodu VI. žádosti</w:t>
            </w:r>
          </w:p>
          <w:p w:rsidR="006C57AA" w:rsidRDefault="006C57AA">
            <w:pPr>
              <w:spacing w:after="120"/>
              <w:ind w:left="366" w:hanging="899"/>
            </w:pPr>
            <w:r>
              <w:fldChar w:fldCharType="begin">
                <w:ffData>
                  <w:name w:val="Zaškrtávací26"/>
                  <w:enabled/>
                  <w:calcOnExit w:val="0"/>
                  <w:checkBox>
                    <w:size w:val="20"/>
                    <w:default w:val="0"/>
                  </w:checkBox>
                </w:ffData>
              </w:fldChar>
            </w:r>
            <w:r>
              <w:instrText xml:space="preserve"> FORMCHECKBOX </w:instrText>
            </w:r>
            <w:r w:rsidR="00B62FC6">
              <w:fldChar w:fldCharType="separate"/>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B62FC6">
              <w:rPr>
                <w:b/>
                <w:szCs w:val="24"/>
              </w:rPr>
            </w:r>
            <w:r w:rsidR="00B62FC6">
              <w:rPr>
                <w:b/>
                <w:szCs w:val="24"/>
              </w:rPr>
              <w:fldChar w:fldCharType="separate"/>
            </w:r>
            <w:r>
              <w:rPr>
                <w:b/>
                <w:szCs w:val="24"/>
              </w:rPr>
              <w:fldChar w:fldCharType="end"/>
            </w:r>
            <w:r>
              <w:rPr>
                <w:b/>
                <w:szCs w:val="24"/>
              </w:rPr>
              <w:t xml:space="preserve">   </w:t>
            </w:r>
            <w:r>
              <w:t>k bodu X. žádosti“.</w:t>
            </w:r>
          </w:p>
          <w:p w:rsidR="006C57AA" w:rsidRDefault="006C57AA">
            <w:pPr>
              <w:spacing w:after="120"/>
              <w:ind w:left="366" w:hanging="899"/>
            </w:pPr>
          </w:p>
          <w:p w:rsidR="006C57AA" w:rsidRDefault="006C57AA">
            <w:pPr>
              <w:spacing w:after="120"/>
              <w:ind w:left="366" w:hanging="899"/>
            </w:pPr>
            <w:r>
              <w:t>“.</w:t>
            </w:r>
          </w:p>
        </w:tc>
      </w:tr>
    </w:tbl>
    <w:p w:rsidR="006C57AA" w:rsidRDefault="006C57AA" w:rsidP="006C57AA">
      <w:pPr>
        <w:spacing w:before="120" w:after="120"/>
      </w:pPr>
    </w:p>
    <w:p w:rsidR="006348D7" w:rsidRDefault="006348D7" w:rsidP="00E213B1"/>
    <w:p w:rsidR="006348D7" w:rsidRDefault="006348D7" w:rsidP="00E213B1"/>
    <w:p w:rsidR="00837491" w:rsidRDefault="00837491" w:rsidP="00E213B1"/>
    <w:sectPr w:rsidR="00837491" w:rsidSect="00E213B1">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7AA"/>
    <w:rsid w:val="00025F6A"/>
    <w:rsid w:val="00040EB5"/>
    <w:rsid w:val="00042320"/>
    <w:rsid w:val="00063064"/>
    <w:rsid w:val="0010653A"/>
    <w:rsid w:val="00112B18"/>
    <w:rsid w:val="00136FCC"/>
    <w:rsid w:val="00197434"/>
    <w:rsid w:val="001A70F5"/>
    <w:rsid w:val="00211D16"/>
    <w:rsid w:val="00234D28"/>
    <w:rsid w:val="00286CB1"/>
    <w:rsid w:val="002A16C1"/>
    <w:rsid w:val="00334218"/>
    <w:rsid w:val="00360207"/>
    <w:rsid w:val="00371FFB"/>
    <w:rsid w:val="00391D5D"/>
    <w:rsid w:val="003E17E6"/>
    <w:rsid w:val="00435CC2"/>
    <w:rsid w:val="004B281B"/>
    <w:rsid w:val="00522E2A"/>
    <w:rsid w:val="005449EF"/>
    <w:rsid w:val="005F7EA3"/>
    <w:rsid w:val="00625B3D"/>
    <w:rsid w:val="006348D7"/>
    <w:rsid w:val="00641A83"/>
    <w:rsid w:val="006C57AA"/>
    <w:rsid w:val="007206E2"/>
    <w:rsid w:val="00775BD9"/>
    <w:rsid w:val="00776523"/>
    <w:rsid w:val="00780ACB"/>
    <w:rsid w:val="007C0BB2"/>
    <w:rsid w:val="007E01E0"/>
    <w:rsid w:val="007E756A"/>
    <w:rsid w:val="00837491"/>
    <w:rsid w:val="00843E56"/>
    <w:rsid w:val="00894515"/>
    <w:rsid w:val="008B234C"/>
    <w:rsid w:val="008F2F45"/>
    <w:rsid w:val="0097798B"/>
    <w:rsid w:val="00984DC3"/>
    <w:rsid w:val="009B0E62"/>
    <w:rsid w:val="009C0FA6"/>
    <w:rsid w:val="009C456C"/>
    <w:rsid w:val="009C67F0"/>
    <w:rsid w:val="009D4FD8"/>
    <w:rsid w:val="009D557D"/>
    <w:rsid w:val="009E5DA6"/>
    <w:rsid w:val="009E6533"/>
    <w:rsid w:val="009F77A6"/>
    <w:rsid w:val="00A30651"/>
    <w:rsid w:val="00B610B3"/>
    <w:rsid w:val="00B62FC6"/>
    <w:rsid w:val="00B84F78"/>
    <w:rsid w:val="00BA1F0C"/>
    <w:rsid w:val="00C22F92"/>
    <w:rsid w:val="00C370D7"/>
    <w:rsid w:val="00C404C3"/>
    <w:rsid w:val="00D0003B"/>
    <w:rsid w:val="00D108A1"/>
    <w:rsid w:val="00D14524"/>
    <w:rsid w:val="00D70CBD"/>
    <w:rsid w:val="00DE5EBA"/>
    <w:rsid w:val="00E046DE"/>
    <w:rsid w:val="00E10ECB"/>
    <w:rsid w:val="00E12087"/>
    <w:rsid w:val="00E213B1"/>
    <w:rsid w:val="00E41902"/>
    <w:rsid w:val="00E520D9"/>
    <w:rsid w:val="00EA7ED9"/>
    <w:rsid w:val="00EC6E90"/>
    <w:rsid w:val="00ED3C21"/>
    <w:rsid w:val="00EE21C7"/>
    <w:rsid w:val="00EF105D"/>
    <w:rsid w:val="00F2122A"/>
    <w:rsid w:val="00F401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9C41CD2-A0D4-4589-AACC-6470AD8C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2">
    <w:name w:val="Body Text Indent 2"/>
    <w:basedOn w:val="Normln"/>
    <w:link w:val="Zkladntextodsazen2Char"/>
    <w:rsid w:val="004B281B"/>
    <w:pPr>
      <w:tabs>
        <w:tab w:val="left" w:pos="3402"/>
      </w:tabs>
      <w:spacing w:before="120"/>
      <w:ind w:left="3402" w:hanging="3402"/>
      <w:jc w:val="left"/>
    </w:pPr>
    <w:rPr>
      <w:color w:val="000000"/>
    </w:rPr>
  </w:style>
  <w:style w:type="character" w:customStyle="1" w:styleId="Zkladntextodsazen2Char">
    <w:name w:val="Základní text odsazený 2 Char"/>
    <w:basedOn w:val="Standardnpsmoodstavce"/>
    <w:link w:val="Zkladntextodsazen2"/>
    <w:rsid w:val="004B281B"/>
    <w:rPr>
      <w:rFonts w:ascii="Times New Roman" w:eastAsia="Times New Roman" w:hAnsi="Times New Roman" w:cs="Times New Roman"/>
      <w:color w:val="000000"/>
      <w:sz w:val="24"/>
      <w:szCs w:val="20"/>
      <w:lang w:eastAsia="cs-CZ"/>
    </w:rPr>
  </w:style>
  <w:style w:type="character" w:styleId="Hypertextovodkaz">
    <w:name w:val="Hyperlink"/>
    <w:basedOn w:val="Standardnpsmoodstavce"/>
    <w:uiPriority w:val="99"/>
    <w:semiHidden/>
    <w:unhideWhenUsed/>
    <w:rsid w:val="00112B18"/>
    <w:rPr>
      <w:color w:val="0000FF"/>
      <w:u w:val="single"/>
    </w:rPr>
  </w:style>
  <w:style w:type="paragraph" w:styleId="Odstavecseseznamem">
    <w:name w:val="List Paragraph"/>
    <w:basedOn w:val="Normln"/>
    <w:uiPriority w:val="34"/>
    <w:qFormat/>
    <w:rsid w:val="007C0B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r-stredocesky.cz/urad"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5</Pages>
  <Words>1462</Words>
  <Characters>8629</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DTO</cp:lastModifiedBy>
  <cp:revision>59</cp:revision>
  <cp:lastPrinted>2017-10-24T11:42:00Z</cp:lastPrinted>
  <dcterms:created xsi:type="dcterms:W3CDTF">2017-08-03T12:48:00Z</dcterms:created>
  <dcterms:modified xsi:type="dcterms:W3CDTF">2017-10-24T11:58:00Z</dcterms:modified>
</cp:coreProperties>
</file>